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0E2" w:rsidRPr="00CC40E2" w:rsidRDefault="00CC40E2" w:rsidP="00CC40E2">
      <w:pPr>
        <w:widowControl w:val="0"/>
        <w:spacing w:after="0" w:line="280" w:lineRule="exact"/>
        <w:rPr>
          <w:rFonts w:ascii="Times New Roman" w:eastAsia="Times New Roman" w:hAnsi="Times New Roman"/>
          <w:sz w:val="32"/>
          <w:szCs w:val="32"/>
          <w:lang w:eastAsia="ru-RU"/>
        </w:rPr>
      </w:pPr>
      <w:r w:rsidRPr="00CC40E2">
        <w:rPr>
          <w:rFonts w:ascii="Times New Roman" w:eastAsia="Times New Roman" w:hAnsi="Times New Roman"/>
          <w:sz w:val="32"/>
          <w:szCs w:val="32"/>
          <w:lang w:eastAsia="ru-RU"/>
        </w:rPr>
        <w:t>МАТЕРИАЛЫ</w:t>
      </w:r>
    </w:p>
    <w:p w:rsidR="00CC40E2" w:rsidRPr="00CC40E2" w:rsidRDefault="00CC40E2" w:rsidP="00CC40E2">
      <w:pPr>
        <w:widowControl w:val="0"/>
        <w:spacing w:after="0" w:line="280" w:lineRule="exact"/>
        <w:rPr>
          <w:rFonts w:ascii="Times New Roman" w:eastAsia="Times New Roman" w:hAnsi="Times New Roman"/>
          <w:sz w:val="32"/>
          <w:szCs w:val="32"/>
          <w:lang w:eastAsia="ru-RU"/>
        </w:rPr>
      </w:pPr>
      <w:r w:rsidRPr="00CC40E2">
        <w:rPr>
          <w:rFonts w:ascii="Times New Roman" w:eastAsia="Times New Roman" w:hAnsi="Times New Roman"/>
          <w:sz w:val="32"/>
          <w:szCs w:val="32"/>
          <w:lang w:eastAsia="ru-RU"/>
        </w:rPr>
        <w:t>для членов информационно-пропагандистских групп</w:t>
      </w:r>
    </w:p>
    <w:p w:rsidR="00CC40E2" w:rsidRPr="00CC40E2" w:rsidRDefault="00CC40E2" w:rsidP="00CC40E2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2"/>
          <w:szCs w:val="32"/>
          <w:lang w:eastAsia="ru-RU"/>
        </w:rPr>
      </w:pPr>
      <w:r w:rsidRPr="00CC40E2">
        <w:rPr>
          <w:rFonts w:ascii="Times New Roman" w:hAnsi="Times New Roman"/>
          <w:sz w:val="32"/>
          <w:szCs w:val="32"/>
          <w:lang w:eastAsia="ru-RU"/>
        </w:rPr>
        <w:t>(январь 2021 г.)</w:t>
      </w:r>
    </w:p>
    <w:p w:rsidR="00CC40E2" w:rsidRDefault="00CC40E2" w:rsidP="00CC40E2">
      <w:pPr>
        <w:rPr>
          <w:rFonts w:ascii="Times New Roman" w:hAnsi="Times New Roman" w:cs="Times New Roman"/>
          <w:sz w:val="28"/>
          <w:szCs w:val="28"/>
        </w:rPr>
      </w:pPr>
    </w:p>
    <w:p w:rsidR="0089389C" w:rsidRPr="00D91564" w:rsidRDefault="0089389C" w:rsidP="0089389C">
      <w:pPr>
        <w:spacing w:after="0" w:line="240" w:lineRule="auto"/>
        <w:rPr>
          <w:rFonts w:ascii="Times New Roman" w:hAnsi="Times New Roman"/>
          <w:b/>
          <w:sz w:val="30"/>
        </w:rPr>
      </w:pPr>
      <w:r w:rsidRPr="00D91564">
        <w:rPr>
          <w:rFonts w:ascii="Times New Roman" w:hAnsi="Times New Roman"/>
          <w:b/>
          <w:sz w:val="30"/>
        </w:rPr>
        <w:t>КАК НЕ СТАТЬ ЖЕРТВОЙ В КИБЕРПРОСТРАНСТВЕ</w:t>
      </w:r>
    </w:p>
    <w:p w:rsidR="00CC40E2" w:rsidRPr="00CC40E2" w:rsidRDefault="00CC40E2" w:rsidP="0089389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C40E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(дополнительная тема)</w:t>
      </w:r>
    </w:p>
    <w:p w:rsidR="00CC40E2" w:rsidRPr="00CC40E2" w:rsidRDefault="00CC40E2" w:rsidP="00CC40E2">
      <w:pPr>
        <w:rPr>
          <w:rFonts w:ascii="Times New Roman" w:hAnsi="Times New Roman" w:cs="Times New Roman"/>
          <w:b/>
          <w:sz w:val="28"/>
          <w:szCs w:val="28"/>
        </w:rPr>
      </w:pP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Преступность в сети Интернет приобретает все большие масштабы. Изобретаются новые уловки по выкачиванию денег, практически полная безнаказанность, анонимность преступников, большое количество доверчивых </w:t>
      </w:r>
      <w:r w:rsidR="00A71796">
        <w:rPr>
          <w:rFonts w:ascii="Times New Roman" w:hAnsi="Times New Roman"/>
          <w:sz w:val="30"/>
          <w:szCs w:val="30"/>
        </w:rPr>
        <w:t xml:space="preserve">людей – все это </w:t>
      </w:r>
      <w:proofErr w:type="gramStart"/>
      <w:r w:rsidR="00A71796">
        <w:rPr>
          <w:rFonts w:ascii="Times New Roman" w:hAnsi="Times New Roman"/>
          <w:sz w:val="30"/>
          <w:szCs w:val="30"/>
        </w:rPr>
        <w:t xml:space="preserve">подпитывает </w:t>
      </w:r>
      <w:r w:rsidRPr="00C43BC7">
        <w:rPr>
          <w:rFonts w:ascii="Times New Roman" w:hAnsi="Times New Roman"/>
          <w:sz w:val="30"/>
          <w:szCs w:val="30"/>
        </w:rPr>
        <w:t xml:space="preserve"> своеобразный</w:t>
      </w:r>
      <w:proofErr w:type="gramEnd"/>
      <w:r w:rsidRPr="00C43BC7">
        <w:rPr>
          <w:rFonts w:ascii="Times New Roman" w:hAnsi="Times New Roman"/>
          <w:sz w:val="30"/>
          <w:szCs w:val="30"/>
        </w:rPr>
        <w:t xml:space="preserve"> «бизнес».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В сети Интерне</w:t>
      </w:r>
      <w:r w:rsidR="00DB50EE">
        <w:rPr>
          <w:rFonts w:ascii="Times New Roman" w:hAnsi="Times New Roman"/>
          <w:sz w:val="30"/>
          <w:szCs w:val="30"/>
        </w:rPr>
        <w:t xml:space="preserve">те действуют те же </w:t>
      </w:r>
      <w:proofErr w:type="gramStart"/>
      <w:r w:rsidR="00DB50EE">
        <w:rPr>
          <w:rFonts w:ascii="Times New Roman" w:hAnsi="Times New Roman"/>
          <w:sz w:val="30"/>
          <w:szCs w:val="30"/>
        </w:rPr>
        <w:t>законы,  нравы</w:t>
      </w:r>
      <w:proofErr w:type="gramEnd"/>
      <w:r w:rsidR="00DB50EE">
        <w:rPr>
          <w:rFonts w:ascii="Times New Roman" w:hAnsi="Times New Roman"/>
          <w:sz w:val="30"/>
          <w:szCs w:val="30"/>
        </w:rPr>
        <w:t xml:space="preserve"> и</w:t>
      </w:r>
      <w:r w:rsidRPr="00C43BC7">
        <w:rPr>
          <w:rFonts w:ascii="Times New Roman" w:hAnsi="Times New Roman"/>
          <w:sz w:val="30"/>
          <w:szCs w:val="30"/>
        </w:rPr>
        <w:t xml:space="preserve"> обычаи, что и в реальной жизни, в «</w:t>
      </w:r>
      <w:proofErr w:type="spellStart"/>
      <w:r w:rsidRPr="00C43BC7">
        <w:rPr>
          <w:rFonts w:ascii="Times New Roman" w:hAnsi="Times New Roman"/>
          <w:sz w:val="30"/>
          <w:szCs w:val="30"/>
        </w:rPr>
        <w:t>оффлайне</w:t>
      </w:r>
      <w:proofErr w:type="spellEnd"/>
      <w:r w:rsidRPr="00C43BC7">
        <w:rPr>
          <w:rFonts w:ascii="Times New Roman" w:hAnsi="Times New Roman"/>
          <w:sz w:val="30"/>
          <w:szCs w:val="30"/>
        </w:rPr>
        <w:t>». Это же касается и прот</w:t>
      </w:r>
      <w:r w:rsidR="00DB50EE">
        <w:rPr>
          <w:rFonts w:ascii="Times New Roman" w:hAnsi="Times New Roman"/>
          <w:sz w:val="30"/>
          <w:szCs w:val="30"/>
        </w:rPr>
        <w:t>ивоправной деятельности, желания</w:t>
      </w:r>
      <w:r w:rsidRPr="00C43BC7">
        <w:rPr>
          <w:rFonts w:ascii="Times New Roman" w:hAnsi="Times New Roman"/>
          <w:sz w:val="30"/>
          <w:szCs w:val="30"/>
        </w:rPr>
        <w:t xml:space="preserve"> некоторых граждан обогатиться за чужой счет, утвердить собственное </w:t>
      </w:r>
      <w:r w:rsidRPr="00C43BC7">
        <w:rPr>
          <w:rFonts w:ascii="Times New Roman" w:hAnsi="Times New Roman" w:cs="Times New Roman"/>
          <w:sz w:val="30"/>
          <w:szCs w:val="30"/>
        </w:rPr>
        <w:t>«</w:t>
      </w:r>
      <w:r w:rsidRPr="00C43BC7">
        <w:rPr>
          <w:rFonts w:ascii="Times New Roman" w:hAnsi="Times New Roman"/>
          <w:sz w:val="30"/>
          <w:szCs w:val="30"/>
        </w:rPr>
        <w:t>я</w:t>
      </w:r>
      <w:r w:rsidRPr="00C43BC7">
        <w:rPr>
          <w:rFonts w:ascii="Times New Roman" w:hAnsi="Times New Roman" w:cs="Times New Roman"/>
          <w:sz w:val="30"/>
          <w:szCs w:val="30"/>
        </w:rPr>
        <w:t>»</w:t>
      </w:r>
      <w:r w:rsidRPr="00C43BC7">
        <w:rPr>
          <w:rFonts w:ascii="Times New Roman" w:hAnsi="Times New Roman"/>
          <w:sz w:val="30"/>
          <w:szCs w:val="30"/>
        </w:rPr>
        <w:t>, получить власть над другими.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C6758E" w:rsidRPr="00C43BC7" w:rsidRDefault="00C6758E" w:rsidP="00C6758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C43BC7">
        <w:rPr>
          <w:rFonts w:ascii="Times New Roman" w:hAnsi="Times New Roman"/>
          <w:b/>
          <w:sz w:val="30"/>
          <w:szCs w:val="30"/>
          <w:u w:val="single"/>
        </w:rPr>
        <w:t>Виды корыстных преступлений в сети Интернет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Простые пользователи сети Интернет могут стать жертвами следующих преступных посягательств, совершаемых по корыстным мотивам: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proofErr w:type="spellStart"/>
      <w:r w:rsidRPr="00C43BC7">
        <w:rPr>
          <w:rFonts w:ascii="Times New Roman" w:hAnsi="Times New Roman"/>
          <w:b/>
          <w:sz w:val="30"/>
          <w:szCs w:val="30"/>
        </w:rPr>
        <w:t>Кардинг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– вид преступления, представляющий способ мошенничества с банковскими картами. Мошенниками производится похищение реквизитов банковских карт с помощью взлома серверов интернет-магазинов, систем платежей, с персонального компьютера пользователя или иным доступным им путем.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Разновидностью </w:t>
      </w:r>
      <w:proofErr w:type="spellStart"/>
      <w:r w:rsidRPr="00C43BC7">
        <w:rPr>
          <w:rFonts w:ascii="Times New Roman" w:hAnsi="Times New Roman"/>
          <w:sz w:val="30"/>
          <w:szCs w:val="30"/>
        </w:rPr>
        <w:t>кардинга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является </w:t>
      </w:r>
      <w:proofErr w:type="spellStart"/>
      <w:r w:rsidRPr="00C43BC7">
        <w:rPr>
          <w:rFonts w:ascii="Times New Roman" w:hAnsi="Times New Roman"/>
          <w:b/>
          <w:sz w:val="30"/>
          <w:szCs w:val="30"/>
        </w:rPr>
        <w:t>фишинг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. Это уведомления, отправленные якобы администраторами систем платежей, от имени банка, почтовых серверов или из </w:t>
      </w:r>
      <w:proofErr w:type="spellStart"/>
      <w:r w:rsidRPr="00C43BC7">
        <w:rPr>
          <w:rFonts w:ascii="Times New Roman" w:hAnsi="Times New Roman"/>
          <w:sz w:val="30"/>
          <w:szCs w:val="30"/>
        </w:rPr>
        <w:t>соцсетей</w:t>
      </w:r>
      <w:proofErr w:type="spellEnd"/>
      <w:r w:rsidRPr="00C43BC7">
        <w:rPr>
          <w:rFonts w:ascii="Times New Roman" w:hAnsi="Times New Roman"/>
          <w:sz w:val="30"/>
          <w:szCs w:val="30"/>
        </w:rPr>
        <w:t>. В этих уведомлениях содержатся призывы пройти по указанной ссылке, чтобы украсть учетные данные пользователя. Целью таких манипуляций может быть счет в банке, учетная запись в платежных системах, электронная почта и социальные сети.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b/>
          <w:sz w:val="30"/>
          <w:szCs w:val="30"/>
        </w:rPr>
        <w:t>Уведомления о выигрыше</w:t>
      </w:r>
      <w:r w:rsidRPr="00C43BC7">
        <w:rPr>
          <w:rFonts w:ascii="Times New Roman" w:hAnsi="Times New Roman"/>
          <w:sz w:val="30"/>
          <w:szCs w:val="30"/>
        </w:rPr>
        <w:t>. Этот вид преступления заключается в том, что пользователю присылается сообщение о том, что он будто бы получил приз в виде крупной суммы денег или автомобиля. Затем мошенники пытаются выманить у пользователя определенную сумму денежных средств будто бы для получения его выигрыша (налог, страховка, банковские услуги и т.д.).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b/>
          <w:sz w:val="30"/>
          <w:szCs w:val="30"/>
        </w:rPr>
        <w:t>Нигерийский спам</w:t>
      </w:r>
      <w:r w:rsidRPr="00C43BC7">
        <w:rPr>
          <w:rFonts w:ascii="Times New Roman" w:hAnsi="Times New Roman"/>
          <w:sz w:val="30"/>
          <w:szCs w:val="30"/>
        </w:rPr>
        <w:t xml:space="preserve">. Довольно старая схема мошенничества, известная еще до распространения сети Интернет. Первоначально </w:t>
      </w:r>
      <w:r w:rsidRPr="00C43BC7">
        <w:rPr>
          <w:rFonts w:ascii="Times New Roman" w:hAnsi="Times New Roman"/>
          <w:sz w:val="30"/>
          <w:szCs w:val="30"/>
        </w:rPr>
        <w:lastRenderedPageBreak/>
        <w:t xml:space="preserve">нигерийские письма рассылались по обычной почте. Пользователь получает письмо, где автор письма заявляет, что у него есть миллионы долларов, которые нужно вывести за рубеж. Автор просит пользователя помочь ему в </w:t>
      </w:r>
      <w:proofErr w:type="spellStart"/>
      <w:r w:rsidRPr="00C43BC7">
        <w:rPr>
          <w:rFonts w:ascii="Times New Roman" w:hAnsi="Times New Roman"/>
          <w:sz w:val="30"/>
          <w:szCs w:val="30"/>
        </w:rPr>
        <w:t>обналичивании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крупной суммы денежных средств, обещая за услугу несколько процентов от этой суммы.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b/>
          <w:sz w:val="30"/>
          <w:szCs w:val="30"/>
        </w:rPr>
        <w:t>Попрошайничество в интернете</w:t>
      </w:r>
      <w:r w:rsidRPr="00C43BC7">
        <w:rPr>
          <w:rFonts w:ascii="Times New Roman" w:hAnsi="Times New Roman"/>
          <w:sz w:val="30"/>
          <w:szCs w:val="30"/>
        </w:rPr>
        <w:t>. Пользователю доставляется сообщение с призывом о помощи от благотворительных организаций или людей, оказавшихся в беде. Такие письма содержат данные реальных фондов и людей, но реквизиты предоставляются мошенниками.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b/>
          <w:sz w:val="30"/>
          <w:szCs w:val="30"/>
        </w:rPr>
        <w:t>Интернет-аукционы</w:t>
      </w:r>
      <w:r w:rsidRPr="00C43BC7">
        <w:rPr>
          <w:rFonts w:ascii="Times New Roman" w:hAnsi="Times New Roman"/>
          <w:sz w:val="30"/>
          <w:szCs w:val="30"/>
        </w:rPr>
        <w:t>. Продавцы выставляют товар на аукцион, но для повышения ставок используют ботов, либо повышают их сами, чтобы пользователь не смог купить выставленный товар подешевле.</w:t>
      </w:r>
    </w:p>
    <w:p w:rsidR="00C6758E" w:rsidRPr="00C43BC7" w:rsidRDefault="00C6758E" w:rsidP="00C6758E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Чтобы не стать жертвой подобных преступлений, в первую очередь, </w:t>
      </w:r>
      <w:proofErr w:type="spellStart"/>
      <w:r w:rsidRPr="00C43BC7">
        <w:rPr>
          <w:rFonts w:ascii="Times New Roman" w:hAnsi="Times New Roman"/>
          <w:sz w:val="30"/>
          <w:szCs w:val="30"/>
        </w:rPr>
        <w:t>кардинга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– никому и никогда не сообщайте подробную информацию о своей банковской карте. </w:t>
      </w:r>
      <w:proofErr w:type="spellStart"/>
      <w:r w:rsidRPr="00C43BC7">
        <w:rPr>
          <w:rFonts w:ascii="Times New Roman" w:hAnsi="Times New Roman"/>
          <w:sz w:val="30"/>
          <w:szCs w:val="30"/>
        </w:rPr>
        <w:t>Пин</w:t>
      </w:r>
      <w:proofErr w:type="spellEnd"/>
      <w:r w:rsidRPr="00C43BC7">
        <w:rPr>
          <w:rFonts w:ascii="Times New Roman" w:hAnsi="Times New Roman"/>
          <w:sz w:val="30"/>
          <w:szCs w:val="30"/>
        </w:rPr>
        <w:t>-код, кодовое слово, CVV (или CVC2), код 3D-Secure и полученные от банка одноразовые пароли должен знать только владелец карточки. Даже если звонит якобы представитель банка или владелец карточки получает SMS или сообщение по сети Интернет о блокировке карты, эти данные никому нельзя сообщать. Следует помнить, что банки и платежные системы никогда не присылают писем и не звонят на телефоны граждан с просьбой предоставить свои данные. Если такая ситуация произойдет, владельца карточки попросят приехать в банк лично.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Если часто происходит оплата заказов в онлайн-магазинах, можно создать виртуальную карточку и делать покупки только с ее помощью. Многие банки выпускают «</w:t>
      </w:r>
      <w:proofErr w:type="spellStart"/>
      <w:r w:rsidRPr="00C43BC7">
        <w:rPr>
          <w:rFonts w:ascii="Times New Roman" w:hAnsi="Times New Roman"/>
          <w:sz w:val="30"/>
          <w:szCs w:val="30"/>
        </w:rPr>
        <w:t>виртуалку</w:t>
      </w:r>
      <w:proofErr w:type="spellEnd"/>
      <w:r w:rsidRPr="00C43BC7">
        <w:rPr>
          <w:rFonts w:ascii="Times New Roman" w:hAnsi="Times New Roman"/>
          <w:sz w:val="30"/>
          <w:szCs w:val="30"/>
        </w:rPr>
        <w:t>» бесплатно.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Деньги стоит снимать и вносить только в проверенных банкоматах. Лучше всего в отделениях банков и охраняемых торговых центрах.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Следует также подписаться на банковские </w:t>
      </w:r>
      <w:proofErr w:type="spellStart"/>
      <w:r w:rsidRPr="00C43BC7">
        <w:rPr>
          <w:rFonts w:ascii="Times New Roman" w:hAnsi="Times New Roman"/>
          <w:sz w:val="30"/>
          <w:szCs w:val="30"/>
        </w:rPr>
        <w:t>sms</w:t>
      </w:r>
      <w:proofErr w:type="spellEnd"/>
      <w:r w:rsidRPr="00C43BC7">
        <w:rPr>
          <w:rFonts w:ascii="Times New Roman" w:hAnsi="Times New Roman"/>
          <w:sz w:val="30"/>
          <w:szCs w:val="30"/>
        </w:rPr>
        <w:t>-уведомления. Это позволит быть в курсе всех операций по карточке. Если этот вариант не нравится (сегодня такая опция чаще всего не бесплатна), можно ежедневно просматривать выписку в личном кабинете или приложении.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Если банк предлагает такую возможность, следует установить лимиты на операции, связанные с оплатой и переводами. Сделать это можно самостоятельно (в личном кабинете или приложении) или через </w:t>
      </w:r>
      <w:proofErr w:type="spellStart"/>
      <w:r w:rsidRPr="00C43BC7">
        <w:rPr>
          <w:rFonts w:ascii="Times New Roman" w:hAnsi="Times New Roman"/>
          <w:sz w:val="30"/>
          <w:szCs w:val="30"/>
        </w:rPr>
        <w:t>колл</w:t>
      </w:r>
      <w:proofErr w:type="spellEnd"/>
      <w:r w:rsidRPr="00C43BC7">
        <w:rPr>
          <w:rFonts w:ascii="Times New Roman" w:hAnsi="Times New Roman"/>
          <w:sz w:val="30"/>
          <w:szCs w:val="30"/>
        </w:rPr>
        <w:t>-центр.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Также рекомендуется не входить в личный кабинет или приложение через общедоступный </w:t>
      </w:r>
      <w:proofErr w:type="spellStart"/>
      <w:r w:rsidRPr="00C43BC7">
        <w:rPr>
          <w:rFonts w:ascii="Times New Roman" w:hAnsi="Times New Roman"/>
          <w:sz w:val="30"/>
          <w:szCs w:val="30"/>
        </w:rPr>
        <w:t>Wi-Fi</w:t>
      </w:r>
      <w:proofErr w:type="spellEnd"/>
      <w:r w:rsidRPr="00C43BC7">
        <w:rPr>
          <w:rFonts w:ascii="Times New Roman" w:hAnsi="Times New Roman"/>
          <w:sz w:val="30"/>
          <w:szCs w:val="30"/>
        </w:rPr>
        <w:t>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Если информация о карточке хранится в смартфоне или планшете, не следует читать сообщения, пришедшие с неизвестных номеров, и ни в коем случае не открывать ссылки в них.</w:t>
      </w:r>
    </w:p>
    <w:p w:rsidR="00C6758E" w:rsidRPr="00C43BC7" w:rsidRDefault="00C6758E" w:rsidP="00C6758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C6758E" w:rsidRPr="00C43BC7" w:rsidRDefault="00C6758E" w:rsidP="00C6758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C43BC7">
        <w:rPr>
          <w:rFonts w:ascii="Times New Roman" w:hAnsi="Times New Roman"/>
          <w:b/>
          <w:sz w:val="30"/>
          <w:szCs w:val="30"/>
          <w:u w:val="single"/>
        </w:rPr>
        <w:lastRenderedPageBreak/>
        <w:t>Как не стать жертвой преступлений</w:t>
      </w:r>
    </w:p>
    <w:p w:rsidR="00C6758E" w:rsidRPr="00C43BC7" w:rsidRDefault="00C6758E" w:rsidP="00C6758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C43BC7">
        <w:rPr>
          <w:rFonts w:ascii="Times New Roman" w:hAnsi="Times New Roman"/>
          <w:b/>
          <w:sz w:val="30"/>
          <w:szCs w:val="30"/>
          <w:u w:val="single"/>
        </w:rPr>
        <w:t>против информационной безопасности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Основным источником опасности для пользователей компьютеров были и остаются вредоносные программы, которые с развитием сетевых технологий получили новую среду для своего распространения.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Вредоносные программы можно разделить на три группы: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- компьютерные вирусы;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- сетевые черви;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- троянские программы.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Одной из разновидности вирусов является </w:t>
      </w:r>
      <w:proofErr w:type="spellStart"/>
      <w:r w:rsidRPr="00C43BC7">
        <w:rPr>
          <w:rFonts w:ascii="Times New Roman" w:hAnsi="Times New Roman"/>
          <w:sz w:val="30"/>
          <w:szCs w:val="30"/>
        </w:rPr>
        <w:t>блокировщик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C43BC7">
        <w:rPr>
          <w:rFonts w:ascii="Times New Roman" w:hAnsi="Times New Roman"/>
          <w:sz w:val="30"/>
          <w:szCs w:val="30"/>
        </w:rPr>
        <w:t>Windows</w:t>
      </w:r>
      <w:proofErr w:type="spellEnd"/>
      <w:r w:rsidRPr="00C43BC7">
        <w:rPr>
          <w:rFonts w:ascii="Times New Roman" w:hAnsi="Times New Roman"/>
          <w:sz w:val="30"/>
          <w:szCs w:val="30"/>
        </w:rPr>
        <w:t>. Вирус проникает на компьютер пользователя (этот процесс может происходить автоматически и незаметно) и добавляет свой код в автозапуск системы. После перезагрузки компьютера операционная система блокируется, появляется сообщение о необходимости оплатить некоторую сумму денег на указанный счет или отправить смс на номер телефона. При этом могут содержаться угрозы об уничтожении данных.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Чтобы не стать жертвой преступлений против информационной безопасности, следует неукоснительно следовать рекомендациям технических специалистов. Компьютеры и используемые ими операционные системы могут предназначаться для различных целей и использоваться в различных условиях. Поэтому общих, единых для всех случаев рекомендаций не существует. Так, например, использование программного обеспечения для противодействия вирусной угрозе (</w:t>
      </w:r>
      <w:r w:rsidRPr="00C43BC7">
        <w:rPr>
          <w:rFonts w:ascii="Times New Roman" w:hAnsi="Times New Roman" w:cs="Times New Roman"/>
          <w:sz w:val="30"/>
          <w:szCs w:val="30"/>
        </w:rPr>
        <w:t>«Антивирус»</w:t>
      </w:r>
      <w:r w:rsidRPr="00C43BC7">
        <w:rPr>
          <w:rFonts w:ascii="Times New Roman" w:hAnsi="Times New Roman"/>
          <w:sz w:val="30"/>
          <w:szCs w:val="30"/>
        </w:rPr>
        <w:t>) на компьютере, подключенном к сети Интернет, будет иметь эффект, а на компьютере, подключенном к ведомственной сети передачи данных, эффект будет иметь только тот Антивирус, который требуют установить технические специалисты.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C6758E" w:rsidRPr="00C43BC7" w:rsidRDefault="00C6758E" w:rsidP="00C6758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C43BC7">
        <w:rPr>
          <w:rFonts w:ascii="Times New Roman" w:hAnsi="Times New Roman"/>
          <w:b/>
          <w:sz w:val="30"/>
          <w:szCs w:val="30"/>
          <w:u w:val="single"/>
        </w:rPr>
        <w:t>Как не стать жертвой преступлений в социальных сетях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Социальные сети, форумы, блоги – это среда с практически мгновенной скоростью распространения информации и довольно сильным эффектом памяти (содержимое многих социальных ресурсов индексируется и доступно из поисковиков). Кроме того, растет индекс доверия к этим источникам информации.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Сегодня в социальных сетях наблюдается целый спектр различных угроз, включая вредоносный код и спам. Кроме того, это поле деятельности для применения методов социальной инженерии на базе </w:t>
      </w:r>
      <w:proofErr w:type="spellStart"/>
      <w:r w:rsidRPr="00C43BC7">
        <w:rPr>
          <w:rFonts w:ascii="Times New Roman" w:hAnsi="Times New Roman"/>
          <w:sz w:val="30"/>
          <w:szCs w:val="30"/>
        </w:rPr>
        <w:t>фишинга</w:t>
      </w:r>
      <w:proofErr w:type="spellEnd"/>
      <w:r w:rsidRPr="00C43BC7">
        <w:rPr>
          <w:rFonts w:ascii="Times New Roman" w:hAnsi="Times New Roman"/>
          <w:sz w:val="30"/>
          <w:szCs w:val="30"/>
        </w:rPr>
        <w:t>: злоумышленники могут использовать их как для распространения злонамеренного кода, так и для разведки, чтобы затем осуществить направленную атаку.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lastRenderedPageBreak/>
        <w:t>Более того, использование социальных сетей повышает риск утечки: невнимательный, недисциплинированный или нелояльный сотрудник может опубликовать там информацию ограниченного доступа. Ситуация усугубляется тем, что в социальных сетях потенциальные злоумышленники могут неформально общаться с сотрудниками на любые темы, следовательно, появляется гораздо больше возможностей для социальной инженерии и получения с ее помощью конфиденциальной информации.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Основная проблема социальных сетей – это доверие к тем, кто внесен в список «друзей». Бездумное предложение «дружбы» от неизвестных или малоизвестных людей может привести к драматическим последствиям. Очевидно, что уровень доверия к тем, кто находится в списке «друзей», по определению всегда будет выше, чем к случайным людям. С одной стороны, это хорошо, так как формирует лояльную аудиторию вокруг компании, бренда или человека. Но с другой стороны, это открывает двери для злоумышленников.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>«Дружеский» стиль общения, распространенный в социальных сетях, обманчив – он может создать ложное ощущение, что вокруг только друзья и доброжелатели, с которыми можно делиться любой информацией.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Вторая угроза – это так называемый маскарад, или возможность подмены личности: доподлинно неясно, кто именно скрывает свои действия под именем друзей или прикрывается фотографиями знакомых в профиле социальной сети. Если при переписке по электронной почте можно было бы по IP-адресу отправителя собрать о нем хотя бы какую-то информацию, то в социальных сетях это не получится. Сценарий подобного маскарада возможен и на ведомственном уровне. </w:t>
      </w:r>
    </w:p>
    <w:p w:rsidR="00C6758E" w:rsidRPr="00C43BC7" w:rsidRDefault="00C6758E" w:rsidP="00C6758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Третья угроза связана со взломом пользовательских записей социальных ресурсов. Посредством взлома злоумышленник может проникнуть в социальную сеть (в том числе от имени того, кто представляет в ней ведомство), разослать по ее списку друзей </w:t>
      </w:r>
      <w:proofErr w:type="spellStart"/>
      <w:r w:rsidRPr="00C43BC7">
        <w:rPr>
          <w:rFonts w:ascii="Times New Roman" w:hAnsi="Times New Roman"/>
          <w:sz w:val="30"/>
          <w:szCs w:val="30"/>
        </w:rPr>
        <w:t>фишинговое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(или заведомо ложные) сообщение и получить деньги либо мотивировать получателей к каким-либо негативным действиям – в частности, пройти по указанной ссылке и запустить вредоносный код.</w:t>
      </w:r>
    </w:p>
    <w:p w:rsidR="00C6758E" w:rsidRPr="00C43BC7" w:rsidRDefault="00C6758E" w:rsidP="00C6758E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43BC7">
        <w:rPr>
          <w:rFonts w:ascii="Times New Roman" w:hAnsi="Times New Roman"/>
          <w:sz w:val="30"/>
          <w:szCs w:val="30"/>
        </w:rPr>
        <w:t xml:space="preserve">Угрозой, относящейся не только к информационной безопасности, является компрометирующее поведение сотрудников: в социальных сетях зачастую ведут себя совсем не так, как на службе, и не исключено, что их эпатирующие публикации и грубые реплики могут нанести определенный </w:t>
      </w:r>
      <w:proofErr w:type="spellStart"/>
      <w:r w:rsidRPr="00C43BC7">
        <w:rPr>
          <w:rFonts w:ascii="Times New Roman" w:hAnsi="Times New Roman"/>
          <w:sz w:val="30"/>
          <w:szCs w:val="30"/>
        </w:rPr>
        <w:t>имиджевый</w:t>
      </w:r>
      <w:proofErr w:type="spellEnd"/>
      <w:r w:rsidRPr="00C43BC7">
        <w:rPr>
          <w:rFonts w:ascii="Times New Roman" w:hAnsi="Times New Roman"/>
          <w:sz w:val="30"/>
          <w:szCs w:val="30"/>
        </w:rPr>
        <w:t xml:space="preserve"> ущерб всему ведомству.</w:t>
      </w:r>
    </w:p>
    <w:p w:rsidR="00C6758E" w:rsidRPr="00C43BC7" w:rsidRDefault="00C6758E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B00AB8" w:rsidRPr="00C43BC7" w:rsidRDefault="00B00AB8" w:rsidP="00B00AB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proofErr w:type="spellStart"/>
      <w:r w:rsidRPr="00C43BC7">
        <w:rPr>
          <w:rFonts w:ascii="Times New Roman" w:hAnsi="Times New Roman" w:cs="Times New Roman"/>
          <w:sz w:val="30"/>
          <w:szCs w:val="30"/>
        </w:rPr>
        <w:lastRenderedPageBreak/>
        <w:t>Справочно</w:t>
      </w:r>
      <w:proofErr w:type="spellEnd"/>
      <w:r w:rsidRPr="00C43BC7">
        <w:rPr>
          <w:rFonts w:ascii="Times New Roman" w:hAnsi="Times New Roman" w:cs="Times New Roman"/>
          <w:sz w:val="30"/>
          <w:szCs w:val="30"/>
        </w:rPr>
        <w:t xml:space="preserve">: </w:t>
      </w:r>
      <w:r w:rsidRPr="00C43BC7">
        <w:rPr>
          <w:rFonts w:ascii="Times New Roman" w:hAnsi="Times New Roman" w:cs="Times New Roman"/>
          <w:i/>
          <w:sz w:val="30"/>
          <w:szCs w:val="30"/>
        </w:rPr>
        <w:t>в сети Интернет имеются профилактические материалы тематического канала «Цифровая грамотность», в том числе в мессенджере «</w:t>
      </w:r>
      <w:proofErr w:type="spellStart"/>
      <w:r w:rsidRPr="00C43BC7">
        <w:rPr>
          <w:rFonts w:ascii="Times New Roman" w:hAnsi="Times New Roman" w:cs="Times New Roman"/>
          <w:i/>
          <w:sz w:val="30"/>
          <w:szCs w:val="30"/>
        </w:rPr>
        <w:t>Телеграм</w:t>
      </w:r>
      <w:proofErr w:type="spellEnd"/>
      <w:r w:rsidRPr="00C43BC7">
        <w:rPr>
          <w:rFonts w:ascii="Times New Roman" w:hAnsi="Times New Roman" w:cs="Times New Roman"/>
          <w:i/>
          <w:sz w:val="30"/>
          <w:szCs w:val="30"/>
        </w:rPr>
        <w:t>» (</w:t>
      </w:r>
      <w:r w:rsidRPr="00C43BC7">
        <w:rPr>
          <w:rFonts w:ascii="Times New Roman" w:hAnsi="Times New Roman" w:cs="Times New Roman"/>
          <w:i/>
          <w:sz w:val="30"/>
          <w:szCs w:val="30"/>
          <w:lang w:val="en-US"/>
        </w:rPr>
        <w:t>t</w:t>
      </w:r>
      <w:r w:rsidRPr="00C43BC7">
        <w:rPr>
          <w:rFonts w:ascii="Times New Roman" w:hAnsi="Times New Roman" w:cs="Times New Roman"/>
          <w:i/>
          <w:sz w:val="30"/>
          <w:szCs w:val="30"/>
        </w:rPr>
        <w:t>.</w:t>
      </w:r>
      <w:r w:rsidRPr="00C43BC7">
        <w:rPr>
          <w:rFonts w:ascii="Times New Roman" w:hAnsi="Times New Roman" w:cs="Times New Roman"/>
          <w:i/>
          <w:sz w:val="30"/>
          <w:szCs w:val="30"/>
          <w:lang w:val="en-US"/>
        </w:rPr>
        <w:t>me</w:t>
      </w:r>
      <w:r w:rsidRPr="00C43BC7">
        <w:rPr>
          <w:rFonts w:ascii="Times New Roman" w:hAnsi="Times New Roman" w:cs="Times New Roman"/>
          <w:i/>
          <w:sz w:val="30"/>
          <w:szCs w:val="30"/>
        </w:rPr>
        <w:t>/</w:t>
      </w:r>
      <w:proofErr w:type="spellStart"/>
      <w:r w:rsidRPr="00C43BC7">
        <w:rPr>
          <w:rFonts w:ascii="Times New Roman" w:hAnsi="Times New Roman" w:cs="Times New Roman"/>
          <w:i/>
          <w:sz w:val="30"/>
          <w:szCs w:val="30"/>
          <w:lang w:val="en-US"/>
        </w:rPr>
        <w:t>cifram</w:t>
      </w:r>
      <w:proofErr w:type="spellEnd"/>
      <w:r w:rsidRPr="00C43BC7">
        <w:rPr>
          <w:rFonts w:ascii="Times New Roman" w:hAnsi="Times New Roman" w:cs="Times New Roman"/>
          <w:i/>
          <w:sz w:val="30"/>
          <w:szCs w:val="30"/>
        </w:rPr>
        <w:t>), распространяющего информацию о безопасной работе в сети Интернет.</w:t>
      </w:r>
    </w:p>
    <w:p w:rsidR="00DA2C83" w:rsidRPr="00C43BC7" w:rsidRDefault="00DA2C83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7669E9" w:rsidRDefault="00DA2C83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C43BC7">
        <w:rPr>
          <w:rFonts w:ascii="Times New Roman" w:hAnsi="Times New Roman" w:cs="Times New Roman"/>
          <w:sz w:val="30"/>
          <w:szCs w:val="30"/>
          <w:u w:val="single"/>
        </w:rPr>
        <w:t>Приложение</w:t>
      </w:r>
      <w:r w:rsidRPr="00C43BC7">
        <w:rPr>
          <w:rFonts w:ascii="Times New Roman" w:hAnsi="Times New Roman" w:cs="Times New Roman"/>
          <w:sz w:val="30"/>
          <w:szCs w:val="30"/>
        </w:rPr>
        <w:t xml:space="preserve">: </w:t>
      </w:r>
      <w:r w:rsidRPr="00C43BC7">
        <w:rPr>
          <w:rFonts w:ascii="Times New Roman" w:hAnsi="Times New Roman" w:cs="Times New Roman"/>
          <w:i/>
          <w:sz w:val="30"/>
          <w:szCs w:val="30"/>
        </w:rPr>
        <w:t xml:space="preserve">листовки МВД Республики Беларусь «Как не стать жертвой </w:t>
      </w:r>
      <w:proofErr w:type="spellStart"/>
      <w:r w:rsidRPr="00C43BC7">
        <w:rPr>
          <w:rFonts w:ascii="Times New Roman" w:hAnsi="Times New Roman" w:cs="Times New Roman"/>
          <w:i/>
          <w:sz w:val="30"/>
          <w:szCs w:val="30"/>
        </w:rPr>
        <w:t>киберпреступника</w:t>
      </w:r>
      <w:proofErr w:type="spellEnd"/>
      <w:r w:rsidRPr="00C43BC7">
        <w:rPr>
          <w:rFonts w:ascii="Times New Roman" w:hAnsi="Times New Roman" w:cs="Times New Roman"/>
          <w:i/>
          <w:sz w:val="30"/>
          <w:szCs w:val="30"/>
        </w:rPr>
        <w:t>. Защита банковской карточки», «</w:t>
      </w:r>
      <w:r w:rsidR="006029DC" w:rsidRPr="00C43BC7">
        <w:rPr>
          <w:rFonts w:ascii="Times New Roman" w:hAnsi="Times New Roman" w:cs="Times New Roman"/>
          <w:i/>
          <w:sz w:val="30"/>
          <w:szCs w:val="30"/>
        </w:rPr>
        <w:t>Внимание! Берегите свои деньги»; буклет НБ РБ «Цифровая грамотность в РБ».</w:t>
      </w: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4C482B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bookmarkStart w:id="0" w:name="_GoBack"/>
      <w:bookmarkEnd w:id="0"/>
    </w:p>
    <w:p w:rsidR="004C482B" w:rsidRPr="00C43BC7" w:rsidRDefault="004C482B" w:rsidP="007669E9">
      <w:pPr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</w:p>
    <w:sectPr w:rsidR="004C482B" w:rsidRPr="00C4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2C7"/>
    <w:rsid w:val="000236FF"/>
    <w:rsid w:val="000B1A3E"/>
    <w:rsid w:val="000C5E1D"/>
    <w:rsid w:val="003B68AC"/>
    <w:rsid w:val="003D09CC"/>
    <w:rsid w:val="004A1371"/>
    <w:rsid w:val="004C482B"/>
    <w:rsid w:val="006029DC"/>
    <w:rsid w:val="00722DE7"/>
    <w:rsid w:val="00724AB4"/>
    <w:rsid w:val="007669E9"/>
    <w:rsid w:val="0089389C"/>
    <w:rsid w:val="00987091"/>
    <w:rsid w:val="00A71796"/>
    <w:rsid w:val="00B00AB8"/>
    <w:rsid w:val="00B42AA1"/>
    <w:rsid w:val="00C2333D"/>
    <w:rsid w:val="00C23E6A"/>
    <w:rsid w:val="00C43BC7"/>
    <w:rsid w:val="00C6758E"/>
    <w:rsid w:val="00CC40E2"/>
    <w:rsid w:val="00CD62C7"/>
    <w:rsid w:val="00DA2C83"/>
    <w:rsid w:val="00DB50EE"/>
    <w:rsid w:val="00F24904"/>
    <w:rsid w:val="00F6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28D1"/>
  <w15:chartTrackingRefBased/>
  <w15:docId w15:val="{67E6DF88-5E22-49E5-94A1-715A0CE5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2021-01-20T12:59:00Z</cp:lastPrinted>
  <dcterms:created xsi:type="dcterms:W3CDTF">2021-01-20T11:51:00Z</dcterms:created>
  <dcterms:modified xsi:type="dcterms:W3CDTF">2021-01-20T13:06:00Z</dcterms:modified>
</cp:coreProperties>
</file>